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217" w:rsidRDefault="00E02589" w:rsidP="00E02589">
      <w:pPr>
        <w:pStyle w:val="Stile1"/>
        <w:rPr>
          <w:b/>
        </w:rPr>
      </w:pPr>
      <w:r w:rsidRPr="00E02589">
        <w:rPr>
          <w:b/>
        </w:rPr>
        <w:t xml:space="preserve">Schema lezioni sull’antropologia </w:t>
      </w:r>
      <w:proofErr w:type="spellStart"/>
      <w:r w:rsidRPr="00E02589">
        <w:rPr>
          <w:b/>
        </w:rPr>
        <w:t>bruniana</w:t>
      </w:r>
      <w:proofErr w:type="spellEnd"/>
      <w:r w:rsidR="00974578">
        <w:rPr>
          <w:b/>
        </w:rPr>
        <w:t xml:space="preserve"> (durata di ogni lezione 2 ore circa)</w:t>
      </w:r>
    </w:p>
    <w:p w:rsidR="00E02589" w:rsidRDefault="00E02589" w:rsidP="00E02589">
      <w:pPr>
        <w:pStyle w:val="Stile1"/>
        <w:spacing w:after="0"/>
        <w:rPr>
          <w:b/>
        </w:rPr>
      </w:pPr>
    </w:p>
    <w:p w:rsidR="00E02589" w:rsidRDefault="00E02589" w:rsidP="00E02589">
      <w:pPr>
        <w:pStyle w:val="Stile1"/>
        <w:spacing w:after="0"/>
        <w:rPr>
          <w:b/>
        </w:rPr>
      </w:pPr>
      <w:r>
        <w:rPr>
          <w:b/>
        </w:rPr>
        <w:t>Lezione prima</w:t>
      </w:r>
      <w:r w:rsidR="00170F8D">
        <w:rPr>
          <w:b/>
        </w:rPr>
        <w:t xml:space="preserve"> (19 febbraio ore 14:30, venerdì)</w:t>
      </w:r>
    </w:p>
    <w:p w:rsidR="003D1D8E" w:rsidRDefault="003D1D8E" w:rsidP="00E02589">
      <w:pPr>
        <w:pStyle w:val="Stile1"/>
        <w:spacing w:after="0"/>
      </w:pPr>
      <w:r>
        <w:t xml:space="preserve">Introduzione ai temi della </w:t>
      </w:r>
      <w:r>
        <w:rPr>
          <w:i/>
        </w:rPr>
        <w:t>Cabala</w:t>
      </w:r>
      <w:r>
        <w:t xml:space="preserve"> (cenni, delimitazione del campo di ricerca, rinvii al       </w:t>
      </w:r>
    </w:p>
    <w:p w:rsidR="003D1D8E" w:rsidRPr="003D1D8E" w:rsidRDefault="003D1D8E" w:rsidP="00E02589">
      <w:pPr>
        <w:pStyle w:val="Stile1"/>
        <w:spacing w:after="0"/>
      </w:pPr>
      <w:r>
        <w:t xml:space="preserve">                                                                                                                           </w:t>
      </w:r>
      <w:proofErr w:type="gramStart"/>
      <w:r>
        <w:t>contesto</w:t>
      </w:r>
      <w:proofErr w:type="gramEnd"/>
      <w:r>
        <w:t>)</w:t>
      </w:r>
    </w:p>
    <w:p w:rsidR="00E02589" w:rsidRDefault="00E02589" w:rsidP="00E02589">
      <w:pPr>
        <w:pStyle w:val="Stile1"/>
        <w:spacing w:after="0"/>
      </w:pPr>
      <w:r>
        <w:t>La materia-vita-infinite-forme</w:t>
      </w:r>
    </w:p>
    <w:p w:rsidR="003D1D8E" w:rsidRDefault="00E02589" w:rsidP="00E02589">
      <w:pPr>
        <w:pStyle w:val="Stile1"/>
        <w:spacing w:after="0"/>
      </w:pPr>
      <w:r>
        <w:t>Introduzione al tema (</w:t>
      </w:r>
      <w:r>
        <w:rPr>
          <w:i/>
        </w:rPr>
        <w:t>De la causa</w:t>
      </w:r>
      <w:r>
        <w:t xml:space="preserve">). La distinzione </w:t>
      </w:r>
      <w:proofErr w:type="spellStart"/>
      <w:r>
        <w:t>bruniana</w:t>
      </w:r>
      <w:proofErr w:type="spellEnd"/>
      <w:r>
        <w:t xml:space="preserve"> tra materia corporea/materia </w:t>
      </w:r>
      <w:r w:rsidR="003D1D8E">
        <w:t xml:space="preserve"> </w:t>
      </w:r>
    </w:p>
    <w:p w:rsidR="00E02589" w:rsidRDefault="003D1D8E" w:rsidP="00E02589">
      <w:pPr>
        <w:pStyle w:val="Stile1"/>
        <w:spacing w:after="0"/>
      </w:pPr>
      <w:r>
        <w:t xml:space="preserve">                                                                                                                            </w:t>
      </w:r>
      <w:proofErr w:type="gramStart"/>
      <w:r w:rsidR="00E02589">
        <w:t>incorporea</w:t>
      </w:r>
      <w:proofErr w:type="gramEnd"/>
      <w:r w:rsidR="00E02589" w:rsidRPr="00E02589">
        <w:t xml:space="preserve"> </w:t>
      </w:r>
    </w:p>
    <w:p w:rsidR="00386952" w:rsidRDefault="003D1D8E" w:rsidP="00386952">
      <w:pPr>
        <w:pStyle w:val="Stile1"/>
        <w:numPr>
          <w:ilvl w:val="0"/>
          <w:numId w:val="1"/>
        </w:numPr>
        <w:spacing w:after="0"/>
      </w:pPr>
      <w:r>
        <w:t xml:space="preserve">Laboratorio testuale: </w:t>
      </w:r>
    </w:p>
    <w:p w:rsidR="00386952" w:rsidRDefault="00386952" w:rsidP="00386952">
      <w:pPr>
        <w:spacing w:after="0"/>
        <w:ind w:left="1416"/>
        <w:jc w:val="center"/>
        <w:rPr>
          <w:rFonts w:ascii="Times New Roman" w:hAnsi="Times New Roman" w:cs="Times New Roman"/>
          <w:b/>
        </w:rPr>
      </w:pPr>
      <w:r w:rsidRPr="00386952">
        <w:rPr>
          <w:rFonts w:ascii="Times New Roman" w:hAnsi="Times New Roman" w:cs="Times New Roman"/>
          <w:b/>
        </w:rPr>
        <w:t>La concezione della materia di Giordano Bruno</w:t>
      </w:r>
    </w:p>
    <w:p w:rsidR="00E02589" w:rsidRPr="00386952" w:rsidRDefault="00386952" w:rsidP="00386952">
      <w:pPr>
        <w:spacing w:after="0"/>
        <w:ind w:left="141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proofErr w:type="gramStart"/>
      <w:r w:rsidR="003D1D8E" w:rsidRPr="00386952">
        <w:rPr>
          <w:rFonts w:ascii="Times New Roman" w:hAnsi="Times New Roman" w:cs="Times New Roman"/>
        </w:rPr>
        <w:t>b</w:t>
      </w:r>
      <w:r w:rsidR="00E02589" w:rsidRPr="00386952">
        <w:rPr>
          <w:rFonts w:ascii="Times New Roman" w:hAnsi="Times New Roman" w:cs="Times New Roman"/>
        </w:rPr>
        <w:t>ran</w:t>
      </w:r>
      <w:r w:rsidR="00974578" w:rsidRPr="00386952">
        <w:rPr>
          <w:rFonts w:ascii="Times New Roman" w:hAnsi="Times New Roman" w:cs="Times New Roman"/>
        </w:rPr>
        <w:t>i</w:t>
      </w:r>
      <w:proofErr w:type="gramEnd"/>
      <w:r w:rsidR="00974578" w:rsidRPr="00386952">
        <w:rPr>
          <w:rFonts w:ascii="Times New Roman" w:hAnsi="Times New Roman" w:cs="Times New Roman"/>
        </w:rPr>
        <w:t xml:space="preserve"> tratti</w:t>
      </w:r>
      <w:r w:rsidR="00E02589" w:rsidRPr="00386952">
        <w:rPr>
          <w:rFonts w:ascii="Times New Roman" w:hAnsi="Times New Roman" w:cs="Times New Roman"/>
        </w:rPr>
        <w:t xml:space="preserve"> dal </w:t>
      </w:r>
      <w:r w:rsidR="00E02589" w:rsidRPr="00386952">
        <w:rPr>
          <w:rFonts w:ascii="Times New Roman" w:hAnsi="Times New Roman" w:cs="Times New Roman"/>
          <w:i/>
        </w:rPr>
        <w:t>De la causa</w:t>
      </w:r>
      <w:r>
        <w:rPr>
          <w:rFonts w:ascii="Times New Roman" w:hAnsi="Times New Roman" w:cs="Times New Roman"/>
        </w:rPr>
        <w:t xml:space="preserve"> (lettura,</w:t>
      </w:r>
      <w:r>
        <w:rPr>
          <w:rFonts w:ascii="Times New Roman" w:hAnsi="Times New Roman" w:cs="Times New Roman"/>
          <w:b/>
        </w:rPr>
        <w:t xml:space="preserve"> </w:t>
      </w:r>
      <w:r w:rsidR="00E02589" w:rsidRPr="00386952">
        <w:rPr>
          <w:rFonts w:ascii="Times New Roman" w:hAnsi="Times New Roman" w:cs="Times New Roman"/>
        </w:rPr>
        <w:t>dibattito su piste di ricerca)</w:t>
      </w:r>
    </w:p>
    <w:p w:rsidR="00E02589" w:rsidRDefault="00E02589" w:rsidP="00E02589">
      <w:pPr>
        <w:pStyle w:val="Stile1"/>
        <w:spacing w:after="0"/>
      </w:pPr>
      <w:r>
        <w:t xml:space="preserve">La dimensione umbratile dell’universo. Oltre la dicotomia immanentismo/trascendentalismo </w:t>
      </w:r>
    </w:p>
    <w:p w:rsidR="00E02589" w:rsidRPr="00E02589" w:rsidRDefault="00E02589" w:rsidP="00E02589">
      <w:pPr>
        <w:pStyle w:val="Stile1"/>
        <w:spacing w:after="0"/>
      </w:pPr>
      <w:r w:rsidRPr="00E02589">
        <w:t xml:space="preserve">Intelligenza </w:t>
      </w:r>
      <w:r w:rsidR="003D1D8E">
        <w:t xml:space="preserve">cosmica </w:t>
      </w:r>
      <w:r w:rsidRPr="00E02589">
        <w:t>che opera dall’interno (Anima)</w:t>
      </w:r>
    </w:p>
    <w:p w:rsidR="00E02589" w:rsidRDefault="00E02589" w:rsidP="00E02589">
      <w:pPr>
        <w:pStyle w:val="Stile1"/>
        <w:spacing w:after="0"/>
        <w:rPr>
          <w:b/>
        </w:rPr>
      </w:pPr>
    </w:p>
    <w:p w:rsidR="00E02589" w:rsidRPr="00E02589" w:rsidRDefault="00E02589" w:rsidP="00E02589">
      <w:pPr>
        <w:pStyle w:val="Stile1"/>
        <w:spacing w:after="0"/>
        <w:rPr>
          <w:b/>
        </w:rPr>
      </w:pPr>
      <w:r w:rsidRPr="00E02589">
        <w:rPr>
          <w:b/>
        </w:rPr>
        <w:t>Lezione seconda</w:t>
      </w:r>
      <w:r w:rsidR="00170F8D">
        <w:rPr>
          <w:b/>
        </w:rPr>
        <w:t xml:space="preserve"> (26 febbraio ore 14:30 venerdì)</w:t>
      </w:r>
    </w:p>
    <w:p w:rsidR="00E02589" w:rsidRDefault="00E02589" w:rsidP="00E02589">
      <w:pPr>
        <w:pStyle w:val="Stile1"/>
        <w:spacing w:after="0"/>
      </w:pPr>
      <w:r>
        <w:t>L’uomo e la mano come organo di organi</w:t>
      </w:r>
      <w:r w:rsidR="003D1D8E">
        <w:t>. La corporeità trasmutante dell’umano</w:t>
      </w:r>
    </w:p>
    <w:p w:rsidR="00386952" w:rsidRDefault="003D1D8E" w:rsidP="00E02AD2">
      <w:pPr>
        <w:pStyle w:val="Stile1"/>
        <w:numPr>
          <w:ilvl w:val="0"/>
          <w:numId w:val="1"/>
        </w:numPr>
        <w:spacing w:after="0"/>
      </w:pPr>
      <w:r>
        <w:t xml:space="preserve">Laboratorio testuale: </w:t>
      </w:r>
    </w:p>
    <w:p w:rsidR="00386952" w:rsidRPr="00386952" w:rsidRDefault="00386952" w:rsidP="00386952">
      <w:pPr>
        <w:spacing w:after="0"/>
        <w:ind w:left="1069"/>
        <w:jc w:val="center"/>
        <w:rPr>
          <w:rFonts w:ascii="Times New Roman" w:hAnsi="Times New Roman" w:cs="Times New Roman"/>
          <w:b/>
        </w:rPr>
      </w:pPr>
      <w:r w:rsidRPr="00386952">
        <w:rPr>
          <w:rFonts w:ascii="Times New Roman" w:hAnsi="Times New Roman" w:cs="Times New Roman"/>
          <w:b/>
        </w:rPr>
        <w:t xml:space="preserve">Giordano Bruno. L’uomo, la mano, il linguaggio </w:t>
      </w:r>
    </w:p>
    <w:p w:rsidR="00386952" w:rsidRDefault="00386952" w:rsidP="00386952">
      <w:pPr>
        <w:pStyle w:val="Stile1"/>
        <w:spacing w:after="0"/>
        <w:ind w:left="1069" w:firstLine="0"/>
        <w:rPr>
          <w:rFonts w:cs="Times New Roman"/>
        </w:rPr>
      </w:pPr>
      <w:r>
        <w:rPr>
          <w:rFonts w:cs="Times New Roman"/>
        </w:rPr>
        <w:t xml:space="preserve">                                            </w:t>
      </w:r>
      <w:proofErr w:type="gramStart"/>
      <w:r w:rsidR="003D1D8E" w:rsidRPr="00386952">
        <w:rPr>
          <w:rFonts w:cs="Times New Roman"/>
        </w:rPr>
        <w:t>b</w:t>
      </w:r>
      <w:r w:rsidR="00E02589" w:rsidRPr="00386952">
        <w:rPr>
          <w:rFonts w:cs="Times New Roman"/>
        </w:rPr>
        <w:t>rani</w:t>
      </w:r>
      <w:proofErr w:type="gramEnd"/>
      <w:r w:rsidR="00E02589" w:rsidRPr="00386952">
        <w:rPr>
          <w:rFonts w:cs="Times New Roman"/>
        </w:rPr>
        <w:t xml:space="preserve"> tratti dalla </w:t>
      </w:r>
      <w:r w:rsidR="00E02589" w:rsidRPr="00386952">
        <w:rPr>
          <w:rFonts w:cs="Times New Roman"/>
          <w:i/>
        </w:rPr>
        <w:t>Cabala</w:t>
      </w:r>
      <w:r w:rsidR="00E02589" w:rsidRPr="00386952">
        <w:rPr>
          <w:rFonts w:cs="Times New Roman"/>
        </w:rPr>
        <w:t xml:space="preserve">, dallo </w:t>
      </w:r>
      <w:r w:rsidR="00E02589" w:rsidRPr="00386952">
        <w:rPr>
          <w:rFonts w:cs="Times New Roman"/>
          <w:i/>
        </w:rPr>
        <w:t>Spaccio</w:t>
      </w:r>
      <w:r w:rsidR="00E02589" w:rsidRPr="00386952">
        <w:rPr>
          <w:rFonts w:cs="Times New Roman"/>
        </w:rPr>
        <w:t xml:space="preserve">, dal </w:t>
      </w:r>
      <w:proofErr w:type="spellStart"/>
      <w:r w:rsidR="00E02589" w:rsidRPr="00386952">
        <w:rPr>
          <w:rFonts w:cs="Times New Roman"/>
          <w:i/>
        </w:rPr>
        <w:t>Cantus</w:t>
      </w:r>
      <w:proofErr w:type="spellEnd"/>
      <w:r w:rsidR="00E02589" w:rsidRPr="00386952">
        <w:rPr>
          <w:rFonts w:cs="Times New Roman"/>
          <w:i/>
        </w:rPr>
        <w:t xml:space="preserve"> </w:t>
      </w:r>
      <w:proofErr w:type="spellStart"/>
      <w:r w:rsidR="00E02589" w:rsidRPr="00386952">
        <w:rPr>
          <w:rFonts w:cs="Times New Roman"/>
          <w:i/>
        </w:rPr>
        <w:t>Circaeus</w:t>
      </w:r>
      <w:proofErr w:type="spellEnd"/>
      <w:r w:rsidR="003D1D8E" w:rsidRPr="00386952">
        <w:rPr>
          <w:rFonts w:cs="Times New Roman"/>
        </w:rPr>
        <w:t xml:space="preserve"> </w:t>
      </w:r>
    </w:p>
    <w:p w:rsidR="00E02589" w:rsidRPr="00386952" w:rsidRDefault="00386952" w:rsidP="00386952">
      <w:pPr>
        <w:pStyle w:val="Stile1"/>
        <w:spacing w:after="0"/>
        <w:ind w:left="1069" w:firstLine="0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</w:t>
      </w:r>
      <w:bookmarkStart w:id="0" w:name="_GoBack"/>
      <w:bookmarkEnd w:id="0"/>
      <w:r>
        <w:rPr>
          <w:rFonts w:cs="Times New Roman"/>
        </w:rPr>
        <w:t xml:space="preserve">                      </w:t>
      </w:r>
      <w:r w:rsidR="00E02589" w:rsidRPr="00386952">
        <w:rPr>
          <w:rFonts w:cs="Times New Roman"/>
        </w:rPr>
        <w:t>(</w:t>
      </w:r>
      <w:proofErr w:type="gramStart"/>
      <w:r w:rsidR="00E02589" w:rsidRPr="00386952">
        <w:rPr>
          <w:rFonts w:cs="Times New Roman"/>
        </w:rPr>
        <w:t>lettura</w:t>
      </w:r>
      <w:proofErr w:type="gramEnd"/>
      <w:r w:rsidR="00E02589" w:rsidRPr="00386952">
        <w:rPr>
          <w:rFonts w:cs="Times New Roman"/>
        </w:rPr>
        <w:t>, dibattito su piste di ricerca)</w:t>
      </w:r>
    </w:p>
    <w:p w:rsidR="003D1D8E" w:rsidRDefault="003D1D8E" w:rsidP="003D1D8E">
      <w:pPr>
        <w:pStyle w:val="Stile1"/>
      </w:pPr>
      <w:r>
        <w:t>La mano e la lingua</w:t>
      </w:r>
    </w:p>
    <w:p w:rsidR="003D1D8E" w:rsidRPr="003D1D8E" w:rsidRDefault="003D1D8E" w:rsidP="003D1D8E">
      <w:pPr>
        <w:pStyle w:val="Stile1"/>
        <w:spacing w:after="0"/>
        <w:rPr>
          <w:b/>
        </w:rPr>
      </w:pPr>
      <w:r w:rsidRPr="003D1D8E">
        <w:rPr>
          <w:b/>
        </w:rPr>
        <w:t>Lezione terza</w:t>
      </w:r>
      <w:r w:rsidR="00170F8D">
        <w:rPr>
          <w:b/>
        </w:rPr>
        <w:t xml:space="preserve"> (4 marzo ore 14:30 venerdì)</w:t>
      </w:r>
    </w:p>
    <w:p w:rsidR="003D1D8E" w:rsidRDefault="003D1D8E" w:rsidP="003D1D8E">
      <w:pPr>
        <w:pStyle w:val="Stile1"/>
        <w:spacing w:after="0"/>
        <w:ind w:left="709" w:firstLine="0"/>
      </w:pPr>
      <w:r>
        <w:t>Ripresa delle tematiche: lingua(</w:t>
      </w:r>
      <w:proofErr w:type="spellStart"/>
      <w:r>
        <w:t>ggio</w:t>
      </w:r>
      <w:proofErr w:type="spellEnd"/>
      <w:r>
        <w:t>), mani(</w:t>
      </w:r>
      <w:proofErr w:type="spellStart"/>
      <w:r>
        <w:t>polazione</w:t>
      </w:r>
      <w:proofErr w:type="spellEnd"/>
      <w:r>
        <w:t>) e memoria</w:t>
      </w:r>
    </w:p>
    <w:p w:rsidR="003D1D8E" w:rsidRDefault="003D1D8E" w:rsidP="003D1D8E">
      <w:pPr>
        <w:pStyle w:val="Stile1"/>
        <w:spacing w:after="0"/>
        <w:ind w:left="709" w:firstLine="0"/>
      </w:pPr>
      <w:r>
        <w:t>L’arte della memoria in Bruno. I poteri dell’immaginazione come forma di manipolazione</w:t>
      </w:r>
    </w:p>
    <w:p w:rsidR="003D1D8E" w:rsidRDefault="003D1D8E" w:rsidP="003D1D8E">
      <w:pPr>
        <w:pStyle w:val="Stile1"/>
        <w:spacing w:after="0"/>
        <w:ind w:left="709" w:firstLine="0"/>
      </w:pPr>
      <w:r>
        <w:t>La scoperta dei neuroni specchio nel campo delle neuroscienze. Fare e vedere fare, la manipolazione attraverso l’immaginazione (coinvolgimento della corporeità, della cognizione-emozione)</w:t>
      </w:r>
    </w:p>
    <w:p w:rsidR="00170F8D" w:rsidRDefault="00170F8D" w:rsidP="003D1D8E">
      <w:pPr>
        <w:pStyle w:val="Stile1"/>
        <w:spacing w:after="0"/>
        <w:ind w:left="709" w:firstLine="0"/>
      </w:pPr>
    </w:p>
    <w:p w:rsidR="00170F8D" w:rsidRPr="00170F8D" w:rsidRDefault="00170F8D" w:rsidP="003D1D8E">
      <w:pPr>
        <w:pStyle w:val="Stile1"/>
        <w:spacing w:after="0"/>
        <w:ind w:left="709" w:firstLine="0"/>
        <w:rPr>
          <w:b/>
        </w:rPr>
      </w:pPr>
      <w:r w:rsidRPr="00170F8D">
        <w:rPr>
          <w:b/>
        </w:rPr>
        <w:t>Lezione quarta</w:t>
      </w:r>
      <w:r>
        <w:rPr>
          <w:b/>
        </w:rPr>
        <w:t xml:space="preserve"> (eventuale: 18 marzo ore 14:30 venerdì)</w:t>
      </w:r>
    </w:p>
    <w:p w:rsidR="00170F8D" w:rsidRDefault="00170F8D" w:rsidP="003D1D8E">
      <w:pPr>
        <w:pStyle w:val="Stile1"/>
        <w:spacing w:after="0"/>
        <w:ind w:left="709" w:firstLine="0"/>
      </w:pPr>
      <w:r>
        <w:t xml:space="preserve">Lezione di feedback dopo la lectio </w:t>
      </w:r>
      <w:proofErr w:type="spellStart"/>
      <w:r>
        <w:t>magistralis</w:t>
      </w:r>
      <w:proofErr w:type="spellEnd"/>
      <w:r>
        <w:t xml:space="preserve"> del 17 marzo 2016. Domande, chiarimenti, condivisione dell’esperienza</w:t>
      </w:r>
    </w:p>
    <w:p w:rsidR="00E02589" w:rsidRPr="00E02589" w:rsidRDefault="00E02589" w:rsidP="00E02589">
      <w:pPr>
        <w:pStyle w:val="Stile1"/>
      </w:pPr>
    </w:p>
    <w:p w:rsidR="00E02589" w:rsidRPr="00E02589" w:rsidRDefault="00E02589" w:rsidP="00E02589">
      <w:pPr>
        <w:pStyle w:val="Stile1"/>
        <w:rPr>
          <w:b/>
        </w:rPr>
      </w:pPr>
    </w:p>
    <w:sectPr w:rsidR="00E02589" w:rsidRPr="00E025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61610"/>
    <w:multiLevelType w:val="hybridMultilevel"/>
    <w:tmpl w:val="C2EAFD7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89"/>
    <w:rsid w:val="00170F8D"/>
    <w:rsid w:val="00175F00"/>
    <w:rsid w:val="00386952"/>
    <w:rsid w:val="003D1D8E"/>
    <w:rsid w:val="004A6AA7"/>
    <w:rsid w:val="00974578"/>
    <w:rsid w:val="00BD5203"/>
    <w:rsid w:val="00D94217"/>
    <w:rsid w:val="00E02589"/>
    <w:rsid w:val="00FC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82BB3-A7CF-46E2-AEBB-FA46FA93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E025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link w:val="Stile1Carattere"/>
    <w:qFormat/>
    <w:rsid w:val="00BD5203"/>
    <w:pPr>
      <w:spacing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Stile1Carattere">
    <w:name w:val="Stile1 Carattere"/>
    <w:basedOn w:val="Carpredefinitoparagrafo"/>
    <w:link w:val="Stile1"/>
    <w:rsid w:val="00BD5203"/>
    <w:rPr>
      <w:rFonts w:ascii="Times New Roman" w:hAnsi="Times New Roman"/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0258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E0258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AA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86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4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rimentano</dc:creator>
  <cp:keywords/>
  <dc:description/>
  <cp:lastModifiedBy>giovanni rimentano</cp:lastModifiedBy>
  <cp:revision>4</cp:revision>
  <cp:lastPrinted>2016-02-05T15:12:00Z</cp:lastPrinted>
  <dcterms:created xsi:type="dcterms:W3CDTF">2016-02-07T11:07:00Z</dcterms:created>
  <dcterms:modified xsi:type="dcterms:W3CDTF">2016-02-10T13:22:00Z</dcterms:modified>
</cp:coreProperties>
</file>